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B6992" w14:textId="77777777" w:rsidR="00E82181" w:rsidRDefault="00E82181" w:rsidP="00E8218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20AE01F9" w14:textId="77777777" w:rsidR="00E82181" w:rsidRDefault="00E82181" w:rsidP="00E82181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E8E71B7" w14:textId="77777777" w:rsidR="00E82181" w:rsidRDefault="00E82181" w:rsidP="00E82181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9AD6587" w14:textId="7C0CE5F2" w:rsidR="00E82181" w:rsidRDefault="00E82181" w:rsidP="00E82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E8582E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-203</w:t>
      </w:r>
      <w:r w:rsidR="00E8582E">
        <w:rPr>
          <w:rFonts w:ascii="Corbel" w:hAnsi="Corbel"/>
          <w:b/>
          <w:smallCaps/>
          <w:sz w:val="24"/>
          <w:szCs w:val="24"/>
        </w:rPr>
        <w:t>1</w:t>
      </w:r>
    </w:p>
    <w:p w14:paraId="7AAE9734" w14:textId="24008829" w:rsidR="00E8582E" w:rsidRPr="00E8582E" w:rsidRDefault="00E82181" w:rsidP="00E8582E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</w:t>
      </w:r>
      <w:r w:rsidR="00E8582E" w:rsidRPr="00E8582E">
        <w:rPr>
          <w:rFonts w:ascii="Corbel" w:eastAsia="Calibri" w:hAnsi="Corbel"/>
          <w:sz w:val="24"/>
          <w:szCs w:val="24"/>
        </w:rPr>
        <w:t xml:space="preserve">Rok akademicki  </w:t>
      </w:r>
      <w:r w:rsidR="00E8582E" w:rsidRPr="00E8582E">
        <w:rPr>
          <w:rFonts w:ascii="Corbel" w:eastAsia="Calibri" w:hAnsi="Corbel"/>
          <w:b/>
          <w:bCs/>
          <w:sz w:val="24"/>
          <w:szCs w:val="24"/>
        </w:rPr>
        <w:t>2026/2027 i 2027/28 i 2028/2029 i 2029/2030 i 2030/2031</w:t>
      </w:r>
    </w:p>
    <w:p w14:paraId="16EB9DB4" w14:textId="77777777" w:rsidR="00E8582E" w:rsidRPr="00E8582E" w:rsidRDefault="00E8582E" w:rsidP="00E8582E">
      <w:pPr>
        <w:spacing w:after="0" w:line="240" w:lineRule="exact"/>
        <w:rPr>
          <w:rFonts w:ascii="Corbel" w:eastAsia="Calibri" w:hAnsi="Corbel"/>
          <w:sz w:val="24"/>
          <w:szCs w:val="24"/>
        </w:rPr>
      </w:pPr>
    </w:p>
    <w:p w14:paraId="1C1CC30A" w14:textId="680DC6F3" w:rsidR="00E82181" w:rsidRDefault="00E82181" w:rsidP="00E8218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</w:p>
    <w:p w14:paraId="167305B1" w14:textId="77777777" w:rsidR="00E82181" w:rsidRDefault="00E82181" w:rsidP="00E82181">
      <w:pPr>
        <w:spacing w:after="0" w:line="240" w:lineRule="auto"/>
        <w:rPr>
          <w:rFonts w:ascii="Corbel" w:hAnsi="Corbel"/>
          <w:sz w:val="24"/>
          <w:szCs w:val="24"/>
        </w:rPr>
      </w:pPr>
    </w:p>
    <w:p w14:paraId="55AE0D79" w14:textId="77777777" w:rsidR="00E82181" w:rsidRDefault="00E82181" w:rsidP="00E82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82181" w14:paraId="27BF30CA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7C150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FD230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Teoretyczne podstawy wychowania</w:t>
            </w:r>
          </w:p>
        </w:tc>
      </w:tr>
      <w:tr w:rsidR="00E82181" w14:paraId="6EE1CB63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F7572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7BDF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82181" w14:paraId="46D3E11B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89B3" w14:textId="77777777" w:rsidR="00E82181" w:rsidRDefault="00E82181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983B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E82181" w14:paraId="6BC353DD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A233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4CC0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82181" w14:paraId="559B9EFC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37A0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D629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82181" w14:paraId="6F466AC5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F1D4F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51E5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82181" w14:paraId="1199E573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0AB0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08BC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82181" w14:paraId="5C7EE2C3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1563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620A" w14:textId="4CEF0670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E82181" w14:paraId="4C1FA7BF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3779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CE43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1semestr</w:t>
            </w:r>
          </w:p>
        </w:tc>
      </w:tr>
      <w:tr w:rsidR="00E82181" w14:paraId="0CD4BCB2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2832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EFE3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Moduł B. Przygotowanie psychologiczno-pedagogiczne, Moduł B2. Ogólne przygotowanie pedagogiczne </w:t>
            </w:r>
          </w:p>
        </w:tc>
      </w:tr>
      <w:tr w:rsidR="00E82181" w14:paraId="017340F3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BB59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387F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82181" w14:paraId="167FDBCF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5177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51BFF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  <w:tr w:rsidR="00E82181" w14:paraId="75368F0B" w14:textId="77777777" w:rsidTr="00E821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4354" w14:textId="77777777" w:rsidR="00E82181" w:rsidRDefault="00E82181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D105" w14:textId="77777777" w:rsidR="00E82181" w:rsidRDefault="00E82181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Frączek</w:t>
            </w:r>
          </w:p>
        </w:tc>
      </w:tr>
    </w:tbl>
    <w:p w14:paraId="491A9E38" w14:textId="77777777" w:rsidR="00E82181" w:rsidRDefault="00E82181" w:rsidP="00E82181">
      <w:pPr>
        <w:pStyle w:val="Podpunkty"/>
        <w:spacing w:before="100" w:beforeAutospacing="1" w:after="100" w:afterAutospacing="1"/>
        <w:rPr>
          <w:rFonts w:ascii="Corbel" w:eastAsia="Calibri" w:hAnsi="Corbel"/>
          <w:b w:val="0"/>
          <w:sz w:val="24"/>
          <w:szCs w:val="24"/>
          <w:lang w:eastAsia="en-US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-opcjonalni</w:t>
      </w:r>
      <w:r>
        <w:rPr>
          <w:rFonts w:ascii="Corbel" w:hAnsi="Corbel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1D34A2B0" w14:textId="77777777" w:rsidR="00E82181" w:rsidRDefault="00E82181" w:rsidP="00E82181">
      <w:pPr>
        <w:pStyle w:val="Podpunkty"/>
        <w:rPr>
          <w:rFonts w:ascii="Corbel" w:hAnsi="Corbel"/>
          <w:sz w:val="24"/>
          <w:szCs w:val="24"/>
        </w:rPr>
      </w:pPr>
    </w:p>
    <w:p w14:paraId="0751F356" w14:textId="77777777" w:rsidR="00E82181" w:rsidRDefault="00E82181" w:rsidP="00E82181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b w:val="0"/>
          <w:sz w:val="24"/>
          <w:szCs w:val="24"/>
        </w:rPr>
        <w:t>1.1. Formy zajęć dydaktycznych,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E82181" w14:paraId="462B301B" w14:textId="77777777" w:rsidTr="00E8218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0E2F6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3FE476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6EB1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3E63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3DBE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A3E0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599FA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0B7E0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0516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E873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33E2" w14:textId="77777777" w:rsidR="00E82181" w:rsidRDefault="00E8218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2181" w14:paraId="7B6E5595" w14:textId="77777777" w:rsidTr="00E8218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5A4C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CAF5" w14:textId="351BB06E" w:rsidR="00E82181" w:rsidRDefault="006B50D9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FF70" w14:textId="41DF8980" w:rsidR="00E82181" w:rsidRDefault="006B50D9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1B6B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A666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5851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FD47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958A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95A4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8B80" w14:textId="77777777" w:rsidR="00E82181" w:rsidRDefault="00E82181">
            <w:pPr>
              <w:pStyle w:val="centralniewrubryce"/>
              <w:spacing w:before="0" w:after="0" w:line="276" w:lineRule="auto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52D63C26" w14:textId="77777777" w:rsidR="00E82181" w:rsidRDefault="00E82181" w:rsidP="00E82181">
      <w:pPr>
        <w:pStyle w:val="Podpunkty"/>
        <w:rPr>
          <w:rFonts w:ascii="Corbel" w:eastAsia="Calibri" w:hAnsi="Corbel"/>
          <w:sz w:val="24"/>
          <w:szCs w:val="24"/>
          <w:lang w:eastAsia="en-US"/>
        </w:rPr>
      </w:pPr>
    </w:p>
    <w:p w14:paraId="7FCE63EE" w14:textId="77777777" w:rsidR="00E82181" w:rsidRDefault="00E82181" w:rsidP="00E82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2BDC9168" w14:textId="77777777" w:rsidR="00E82181" w:rsidRDefault="00E82181" w:rsidP="00E82181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</w:p>
    <w:p w14:paraId="47C304A5" w14:textId="77777777" w:rsidR="00E82181" w:rsidRDefault="00E82181" w:rsidP="00E82181">
      <w:pPr>
        <w:pStyle w:val="Punktygwne"/>
        <w:spacing w:before="0" w:after="0"/>
        <w:ind w:left="284" w:firstLine="424"/>
        <w:rPr>
          <w:rFonts w:ascii="Corbel" w:hAnsi="Corbel"/>
          <w:b w:val="0"/>
          <w:szCs w:val="24"/>
        </w:rPr>
      </w:pPr>
      <w:r w:rsidRPr="00FA712C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zCs w:val="24"/>
        </w:rPr>
        <w:t xml:space="preserve"> zajęcia realizowane z wykorzystaniem metod i technik kształcenia na odległość</w:t>
      </w:r>
    </w:p>
    <w:p w14:paraId="1F95FAD2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</w:p>
    <w:p w14:paraId="57C40BB3" w14:textId="77777777" w:rsidR="00E82181" w:rsidRDefault="00E82181" w:rsidP="00E82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</w:p>
    <w:p w14:paraId="1701C1D3" w14:textId="77777777" w:rsidR="00E82181" w:rsidRDefault="00E82181" w:rsidP="00E8218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wykład: zaliczenie bez oceny</w:t>
      </w:r>
    </w:p>
    <w:p w14:paraId="39756F6E" w14:textId="77777777" w:rsidR="00E82181" w:rsidRDefault="00E82181" w:rsidP="00E8218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ćwiczenia: zaliczenie z oceną</w:t>
      </w:r>
    </w:p>
    <w:p w14:paraId="69409624" w14:textId="77777777" w:rsidR="00E82181" w:rsidRDefault="00E82181" w:rsidP="00E82181">
      <w:pPr>
        <w:pStyle w:val="Punktygwne"/>
        <w:tabs>
          <w:tab w:val="left" w:pos="709"/>
        </w:tabs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całość przedmiotu: egzamin</w:t>
      </w:r>
    </w:p>
    <w:p w14:paraId="6DCCD258" w14:textId="77777777" w:rsidR="00E82181" w:rsidRDefault="00E82181" w:rsidP="00E82181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zCs w:val="24"/>
        </w:rPr>
      </w:pPr>
    </w:p>
    <w:p w14:paraId="65AE700E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82181" w14:paraId="57B71E2E" w14:textId="77777777" w:rsidTr="00E82181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AD1D" w14:textId="77777777" w:rsidR="00E82181" w:rsidRDefault="00E82181">
            <w:pPr>
              <w:pStyle w:val="Punktygwne"/>
              <w:spacing w:before="40" w:after="40" w:line="276" w:lineRule="auto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Student potrafi samodzielnie analizować teksty naukowe i samodzielnie wypowiadać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br/>
              <w:t>się w formie pisemnej.</w:t>
            </w:r>
          </w:p>
        </w:tc>
      </w:tr>
    </w:tbl>
    <w:p w14:paraId="270DB33D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</w:p>
    <w:p w14:paraId="53A1ED8C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622EB28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</w:p>
    <w:p w14:paraId="04A4021A" w14:textId="77777777" w:rsidR="00E82181" w:rsidRDefault="00E82181" w:rsidP="00E82181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82181" w14:paraId="26FEC84A" w14:textId="77777777" w:rsidTr="00E821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4523" w14:textId="77777777" w:rsidR="00E82181" w:rsidRPr="006B50D9" w:rsidRDefault="00E82181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1134" w14:textId="77777777" w:rsidR="00E82181" w:rsidRPr="006B50D9" w:rsidRDefault="00E82181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dotyczącą szeroko rozumianego procesu wychowania, jego psychospołecznych i kulturowych uwarunkowań oraz z wybranymi koncepcjami wychowania, ich założeniami i przedstawicielami.  </w:t>
            </w:r>
          </w:p>
        </w:tc>
      </w:tr>
      <w:tr w:rsidR="00E82181" w14:paraId="2E92F2B5" w14:textId="77777777" w:rsidTr="00E82181">
        <w:trPr>
          <w:trHeight w:val="56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94E7" w14:textId="77777777" w:rsidR="00E82181" w:rsidRPr="006B50D9" w:rsidRDefault="00E82181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2979" w14:textId="77777777" w:rsidR="00E82181" w:rsidRPr="006B50D9" w:rsidRDefault="00E82181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 xml:space="preserve">Zapoznanie studentów ze specyfiką funkcjonowania podstawowych środowisk wychowawczych i ich wpływem na rozwój wychowanka.  </w:t>
            </w:r>
          </w:p>
        </w:tc>
      </w:tr>
      <w:tr w:rsidR="00E82181" w14:paraId="479AB3D4" w14:textId="77777777" w:rsidTr="00E82181">
        <w:trPr>
          <w:trHeight w:val="7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C505" w14:textId="77777777" w:rsidR="00E82181" w:rsidRPr="006B50D9" w:rsidRDefault="00E82181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44A7" w14:textId="77777777" w:rsidR="00E82181" w:rsidRPr="006B50D9" w:rsidRDefault="00E82181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 umiejętności w zakresie stosowania metod, technik, form i środków oddziaływań wychowawczych.  </w:t>
            </w:r>
          </w:p>
        </w:tc>
      </w:tr>
      <w:tr w:rsidR="00E82181" w14:paraId="503F10C9" w14:textId="77777777" w:rsidTr="00E82181">
        <w:trPr>
          <w:trHeight w:val="3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9AEB" w14:textId="77777777" w:rsidR="00E82181" w:rsidRPr="006B50D9" w:rsidRDefault="00E82181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E71D" w14:textId="77777777" w:rsidR="00E82181" w:rsidRPr="006B50D9" w:rsidRDefault="00E82181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Rozwijanie u studentów umiejętności właściwego interpretowania zagrożeń dla rozwoju dziecka.</w:t>
            </w:r>
          </w:p>
        </w:tc>
      </w:tr>
      <w:tr w:rsidR="00E82181" w14:paraId="42672C69" w14:textId="77777777" w:rsidTr="00E82181">
        <w:trPr>
          <w:trHeight w:val="3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D347" w14:textId="77777777" w:rsidR="00E82181" w:rsidRPr="006B50D9" w:rsidRDefault="00E82181">
            <w:pPr>
              <w:pStyle w:val="Podpunkty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CFF9E" w14:textId="77777777" w:rsidR="00E82181" w:rsidRPr="006B50D9" w:rsidRDefault="00E82181">
            <w:pPr>
              <w:pStyle w:val="Podpunkty"/>
              <w:rPr>
                <w:rFonts w:ascii="Corbel" w:hAnsi="Corbel"/>
                <w:b w:val="0"/>
                <w:sz w:val="24"/>
                <w:szCs w:val="24"/>
              </w:rPr>
            </w:pPr>
            <w:r w:rsidRPr="006B50D9">
              <w:rPr>
                <w:rFonts w:ascii="Corbel" w:hAnsi="Corbel"/>
                <w:b w:val="0"/>
                <w:sz w:val="24"/>
                <w:szCs w:val="24"/>
              </w:rPr>
              <w:t>Rozwijanie u studentów motywacji oraz gotowości do samodzielnego i refleksyjnego poszerzania wiedzy o wychowaniu oraz kształtowanie umiejętności wykorzystania tej wiedzy w działalności praktycznej.</w:t>
            </w:r>
          </w:p>
        </w:tc>
      </w:tr>
    </w:tbl>
    <w:p w14:paraId="0B1F9416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01A2AAE" w14:textId="77777777" w:rsidR="00E8582E" w:rsidRPr="00E8582E" w:rsidRDefault="00E8582E" w:rsidP="00E8582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8582E">
        <w:rPr>
          <w:rFonts w:ascii="Corbel" w:hAnsi="Corbel"/>
          <w:b/>
          <w:sz w:val="24"/>
          <w:szCs w:val="24"/>
        </w:rPr>
        <w:t>3.2 Efekty uczenia się dla przedmiotu</w:t>
      </w:r>
      <w:r w:rsidRPr="00E8582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E8582E" w:rsidRPr="00E8582E" w14:paraId="28EFE64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1A26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b/>
                <w:smallCaps/>
                <w:sz w:val="24"/>
                <w:szCs w:val="24"/>
              </w:rPr>
              <w:t>EK</w:t>
            </w: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BDB7B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FAF97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E8582E">
              <w:rPr>
                <w:rFonts w:ascii="Corbel" w:eastAsia="Calibri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8582E" w:rsidRPr="00E8582E" w14:paraId="518C3C25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3B5E" w14:textId="77777777" w:rsidR="00E8582E" w:rsidRPr="00E8582E" w:rsidRDefault="00E8582E" w:rsidP="00E8582E">
            <w:pPr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Student zna i rozumie:</w:t>
            </w:r>
          </w:p>
        </w:tc>
      </w:tr>
      <w:tr w:rsidR="00E8582E" w:rsidRPr="00E8582E" w14:paraId="162DA359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3DB9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</w:t>
            </w: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935D" w14:textId="18C341AB" w:rsidR="00E8582E" w:rsidRPr="00E8582E" w:rsidRDefault="00E8582E" w:rsidP="00E8582E">
            <w:pPr>
              <w:jc w:val="both"/>
              <w:rPr>
                <w:sz w:val="24"/>
                <w:szCs w:val="24"/>
              </w:rPr>
            </w:pPr>
            <w:r w:rsidRPr="00E8582E">
              <w:rPr>
                <w:sz w:val="24"/>
                <w:szCs w:val="24"/>
              </w:rPr>
              <w:t>F</w:t>
            </w:r>
            <w:r w:rsidRPr="00E8582E">
              <w:rPr>
                <w:sz w:val="24"/>
                <w:szCs w:val="24"/>
              </w:rPr>
              <w:t>unkcje wychowania, proces wychowania, jego strukturę, właściwości i dynamikę;</w:t>
            </w:r>
            <w:r w:rsidRPr="00E8582E">
              <w:rPr>
                <w:sz w:val="24"/>
                <w:szCs w:val="24"/>
              </w:rPr>
              <w:t xml:space="preserve"> </w:t>
            </w:r>
            <w:r w:rsidRPr="00E8582E">
              <w:rPr>
                <w:sz w:val="24"/>
                <w:szCs w:val="24"/>
              </w:rPr>
              <w:t>zagadnienia przymusu i swobody w wychowaniu, wychowania jako wspomagania</w:t>
            </w:r>
            <w:r>
              <w:rPr>
                <w:sz w:val="24"/>
                <w:szCs w:val="24"/>
              </w:rPr>
              <w:t xml:space="preserve"> </w:t>
            </w:r>
            <w:r w:rsidRPr="00E8582E">
              <w:rPr>
                <w:sz w:val="24"/>
                <w:szCs w:val="24"/>
              </w:rPr>
              <w:t>rozwoju, wychowania adaptacyjnego i emancypacyjnego, podmiotowości</w:t>
            </w:r>
            <w:r>
              <w:rPr>
                <w:sz w:val="24"/>
                <w:szCs w:val="24"/>
              </w:rPr>
              <w:t xml:space="preserve"> </w:t>
            </w:r>
            <w:r w:rsidRPr="00E8582E">
              <w:rPr>
                <w:sz w:val="24"/>
                <w:szCs w:val="24"/>
              </w:rPr>
              <w:t>w wychowaniu; podstawowe środowiska wychowawcze: rodzinę, grupę</w:t>
            </w:r>
            <w:r>
              <w:rPr>
                <w:sz w:val="24"/>
                <w:szCs w:val="24"/>
              </w:rPr>
              <w:t xml:space="preserve"> </w:t>
            </w:r>
            <w:r w:rsidRPr="00E8582E">
              <w:rPr>
                <w:sz w:val="24"/>
                <w:szCs w:val="24"/>
              </w:rPr>
              <w:t>rówieśniczą i szkołę; style i postawy wychowawcze; konteksty wychowania; źródła</w:t>
            </w:r>
            <w:r>
              <w:rPr>
                <w:sz w:val="24"/>
                <w:szCs w:val="24"/>
              </w:rPr>
              <w:t xml:space="preserve"> </w:t>
            </w:r>
            <w:r w:rsidRPr="00E8582E">
              <w:rPr>
                <w:sz w:val="24"/>
                <w:szCs w:val="24"/>
              </w:rPr>
              <w:t>i przejawy kryzysu współczesnego wychowania; style wychowania</w:t>
            </w:r>
          </w:p>
          <w:p w14:paraId="410A1041" w14:textId="77777777" w:rsidR="00E8582E" w:rsidRPr="00E8582E" w:rsidRDefault="00E8582E" w:rsidP="00E8582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73AB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PS.W1 </w:t>
            </w:r>
          </w:p>
          <w:p w14:paraId="3D483532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8582E" w:rsidRPr="00E8582E" w14:paraId="1703D1EA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3B30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8093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Formy aktywności dziecka, w tym naukę i zabawę; zagadnienia rozwoju zainteresowań, poszerzania autonomii i samodzielności</w:t>
            </w:r>
            <w:r w:rsidRPr="00E8582E">
              <w:rPr>
                <w:rFonts w:ascii="Corbel" w:hAnsi="Corbel"/>
                <w:bCs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03CAD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PS.W9 </w:t>
            </w:r>
          </w:p>
          <w:p w14:paraId="5F74984E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8582E" w:rsidRPr="00E8582E" w14:paraId="39E8A705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AEDD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3AA" w14:textId="1A94BFD8" w:rsidR="00E8582E" w:rsidRPr="00E8582E" w:rsidRDefault="00E8582E" w:rsidP="00E8582E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E8582E">
              <w:rPr>
                <w:rFonts w:ascii="Corbel" w:hAnsi="Corbel"/>
                <w:sz w:val="24"/>
                <w:szCs w:val="24"/>
              </w:rPr>
              <w:t>ziałania profilaktyczne w szkole: konstruowanie klasowych i szkolnych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programów wychowawczo-profilaktycznych, promocję i ochronę zdrowia uczniów;</w:t>
            </w:r>
          </w:p>
          <w:p w14:paraId="6479183E" w14:textId="100AD3DE" w:rsidR="00E8582E" w:rsidRPr="00E8582E" w:rsidRDefault="00E8582E" w:rsidP="00E8582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diagnozę nauczycielską w kontekście działań profilaktycznych; zagadnienie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pomocy psychologiczno-</w:t>
            </w:r>
            <w:r w:rsidRPr="00E8582E">
              <w:rPr>
                <w:rFonts w:ascii="Corbel" w:hAnsi="Corbel"/>
                <w:sz w:val="24"/>
                <w:szCs w:val="24"/>
              </w:rPr>
              <w:lastRenderedPageBreak/>
              <w:t>pedagogicznej – regulacje prawne, formy i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udzielania wsparcia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910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 xml:space="preserve">PS.W9 </w:t>
            </w:r>
          </w:p>
          <w:p w14:paraId="71969BEC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5EE5DD95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8802" w14:textId="00344BE9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5FE" w14:textId="0FA6F0FC" w:rsidR="00E8582E" w:rsidRDefault="00E8582E" w:rsidP="00E8582E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E8582E">
              <w:rPr>
                <w:rFonts w:ascii="Corbel" w:hAnsi="Corbel"/>
                <w:sz w:val="24"/>
                <w:szCs w:val="24"/>
              </w:rPr>
              <w:t>olę kontaktów społecznych ucznia, w tym w grupie rówieśniczej, koleżeństwa,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przyjaźni i konfliktów wśród uczniów; rolę osób znaczących i autorytetów;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zagadnienia zmiany autorytetów, kryzysu autorytetu nauczyciela, rodzica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i opiekuna, buntu okresu dorastania i jego funkcji; zagrożenia w wychowaniu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8582E">
              <w:rPr>
                <w:rFonts w:ascii="Corbel" w:hAnsi="Corbel"/>
                <w:sz w:val="24"/>
                <w:szCs w:val="24"/>
              </w:rPr>
              <w:t>młodzieży; podkultury młodzieżowe;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BF08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PS.W9 </w:t>
            </w:r>
          </w:p>
          <w:p w14:paraId="64384CC4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7C55A994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F14" w14:textId="5EE3BFFA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7F3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Cel pracy opiekuńczo-wychowawczej z dziećmi w przedszkolu i uczniami w szkole na różnych etapach edukacyjnych; istotę programu wychowawczego; zagadnienia edukacji zdrowotnej, bezpieczeństwa dzieci w przedszkolu i uczniów w szkole oraz poza nimi (zajęcia terenowe, wycieczki); potrzebę ochrony zdrowia dziecka, w tym zdrowia psychicznego; znaczenie edukacji dla bezpieczeństwa i dbałości o bezpieczeństwo własne oraz innych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5C46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PS.W9 </w:t>
            </w:r>
          </w:p>
          <w:p w14:paraId="0F3B987D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258E1052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79F7A" w14:textId="77777777" w:rsidR="00E8582E" w:rsidRPr="00E8582E" w:rsidRDefault="00E8582E" w:rsidP="00E8582E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W zakresie umiejętności student potrafi:</w:t>
            </w:r>
          </w:p>
        </w:tc>
      </w:tr>
      <w:tr w:rsidR="00E8582E" w:rsidRPr="00E8582E" w14:paraId="6D9B794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DD26" w14:textId="1A3B0AE8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DFF4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Rozpoznawać sytuacje zagrożeń w przedszkolu, szkole lub placówce systemu oświaty.</w:t>
            </w:r>
            <w:r w:rsidRPr="00E8582E"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9C17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PS.U1 </w:t>
            </w:r>
          </w:p>
          <w:p w14:paraId="5F30C8FD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8582E" w:rsidRPr="00E8582E" w14:paraId="16AE8A9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BF05" w14:textId="2BEE97BA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C4E9" w14:textId="77777777" w:rsidR="00E8582E" w:rsidRPr="00E8582E" w:rsidRDefault="00E8582E" w:rsidP="00E8582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Zaprojektować podstawowe zajęcia opiekuńczo-wychowawcze.</w:t>
            </w:r>
            <w:r w:rsidRPr="00E8582E">
              <w:t xml:space="preserve"> </w:t>
            </w:r>
          </w:p>
          <w:p w14:paraId="0A9BEAED" w14:textId="77777777" w:rsidR="00E8582E" w:rsidRPr="00E8582E" w:rsidRDefault="00E8582E" w:rsidP="00E8582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4198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2B31203D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8582E" w:rsidRPr="00E8582E" w14:paraId="3D968A3D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B92B" w14:textId="5010BE9E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7931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Zaprojektować działania profilaktyczne w przedszkolu, szkole lub placówce systemu oświaty</w:t>
            </w:r>
            <w:r w:rsidRPr="00E8582E"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2D16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71BB6820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02CDE72A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E51" w14:textId="62680572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EK_0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9</w:t>
            </w:r>
          </w:p>
          <w:p w14:paraId="282C1032" w14:textId="77777777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0EAE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Formułować oceny etyczne związane z wykonywaniem zawodu nauczyciela</w:t>
            </w:r>
            <w:r w:rsidRPr="00E8582E"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BBF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17E9E39E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2AA39CBB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E3AA" w14:textId="705799B1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10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CD72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Nawiązywać współpracę z nauczycielami oraz ze środowiskiem pozaszkolnym.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7358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PS.U2</w:t>
            </w:r>
          </w:p>
          <w:p w14:paraId="73DAC424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2DD3F53F" w14:textId="77777777" w:rsidTr="00EC0F35">
        <w:tc>
          <w:tcPr>
            <w:tcW w:w="9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6AF4" w14:textId="77777777" w:rsidR="00E8582E" w:rsidRPr="00E8582E" w:rsidRDefault="00E8582E" w:rsidP="00E8582E">
            <w:pPr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W zakresie kompetencji społecznych student jest gotów do:</w:t>
            </w:r>
          </w:p>
        </w:tc>
      </w:tr>
      <w:tr w:rsidR="00E8582E" w:rsidRPr="00E8582E" w14:paraId="798ECAED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4D3A" w14:textId="5AA69D71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EK_1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6DA9" w14:textId="77777777" w:rsidR="00E8582E" w:rsidRPr="00E8582E" w:rsidRDefault="00E8582E" w:rsidP="00E8582E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Okazywania empatii dzieciom i uczniom potrzebującym wsparcia i pomocy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99B9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PS.K6 </w:t>
            </w:r>
          </w:p>
          <w:p w14:paraId="2AE04A4A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8582E" w:rsidRPr="00E8582E" w14:paraId="0766C24E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E253" w14:textId="452ACFD2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EK_1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90A6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rPr>
                <w:rFonts w:ascii="Corbel" w:hAnsi="Corbel"/>
                <w:sz w:val="24"/>
                <w:szCs w:val="24"/>
              </w:rPr>
              <w:t>Profesjonalnego rozwiązywania konfliktów w klasie szkolnej i grupie wychowawczej.</w:t>
            </w:r>
            <w:r w:rsidRPr="00E8582E"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0BF1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>PS.K6</w:t>
            </w:r>
          </w:p>
          <w:p w14:paraId="0B8EFC03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E8582E" w:rsidRPr="00E8582E" w14:paraId="36086356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DB31" w14:textId="65FE34BB" w:rsidR="00E8582E" w:rsidRPr="00E8582E" w:rsidRDefault="00E8582E" w:rsidP="00E8582E">
            <w:pPr>
              <w:spacing w:after="0"/>
              <w:jc w:val="center"/>
              <w:rPr>
                <w:rFonts w:ascii="Corbel" w:eastAsia="Calibri" w:hAnsi="Corbel"/>
                <w:smallCaps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mallCaps/>
                <w:sz w:val="24"/>
                <w:szCs w:val="24"/>
              </w:rPr>
              <w:t>EK_1</w:t>
            </w:r>
            <w:r>
              <w:rPr>
                <w:rFonts w:ascii="Corbel" w:eastAsia="Calibri" w:hAnsi="Corbel"/>
                <w:smallCaps/>
                <w:sz w:val="24"/>
                <w:szCs w:val="24"/>
              </w:rPr>
              <w:t>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AAC2" w14:textId="77777777" w:rsidR="00E8582E" w:rsidRPr="00E8582E" w:rsidRDefault="00E8582E" w:rsidP="00E8582E">
            <w:pPr>
              <w:rPr>
                <w:rFonts w:ascii="Corbel" w:hAnsi="Corbel"/>
                <w:sz w:val="24"/>
                <w:szCs w:val="24"/>
              </w:rPr>
            </w:pPr>
            <w:r w:rsidRPr="00E8582E">
              <w:t>W</w:t>
            </w:r>
            <w:r w:rsidRPr="00E8582E">
              <w:rPr>
                <w:rFonts w:ascii="Corbel" w:hAnsi="Corbel"/>
                <w:sz w:val="24"/>
                <w:szCs w:val="24"/>
              </w:rPr>
              <w:t>spółpracy z nauczycielami w celu doskonalenia swojego warsztatu pracy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CB03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color w:val="000000"/>
                <w:sz w:val="24"/>
                <w:szCs w:val="24"/>
              </w:rPr>
            </w:pPr>
            <w:r w:rsidRPr="00E8582E">
              <w:rPr>
                <w:rFonts w:ascii="Corbel" w:hAnsi="Corbel"/>
                <w:color w:val="000000"/>
                <w:sz w:val="24"/>
                <w:szCs w:val="24"/>
              </w:rPr>
              <w:t xml:space="preserve">PS.K8 </w:t>
            </w:r>
          </w:p>
          <w:p w14:paraId="1F9519B8" w14:textId="77777777" w:rsidR="00E8582E" w:rsidRPr="00E8582E" w:rsidRDefault="00E8582E" w:rsidP="00E8582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AD7BC9F" w14:textId="77777777" w:rsidR="00E8582E" w:rsidRPr="00E8582E" w:rsidRDefault="00E8582E" w:rsidP="00E8582E">
      <w:pPr>
        <w:spacing w:after="0" w:line="240" w:lineRule="auto"/>
        <w:rPr>
          <w:rFonts w:ascii="Corbel" w:eastAsia="Calibri" w:hAnsi="Corbel"/>
          <w:smallCaps/>
          <w:sz w:val="24"/>
          <w:szCs w:val="24"/>
        </w:rPr>
      </w:pPr>
    </w:p>
    <w:p w14:paraId="11DC70CF" w14:textId="77777777" w:rsidR="00E82181" w:rsidRDefault="00E82181" w:rsidP="00E8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</w:p>
    <w:p w14:paraId="50E079FC" w14:textId="77777777" w:rsidR="00E82181" w:rsidRDefault="00E82181" w:rsidP="00E8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</w:t>
      </w:r>
    </w:p>
    <w:p w14:paraId="4EB488A5" w14:textId="77777777" w:rsidR="00E82181" w:rsidRDefault="00E82181" w:rsidP="00E82181">
      <w:pPr>
        <w:pStyle w:val="Akapitzlist"/>
        <w:numPr>
          <w:ilvl w:val="0"/>
          <w:numId w:val="2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181" w14:paraId="18C9CDD2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0272" w14:textId="77777777" w:rsidR="00E82181" w:rsidRDefault="00E8218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2181" w14:paraId="70DB286C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B541" w14:textId="77777777" w:rsidR="00E82181" w:rsidRDefault="00E82181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Metodologiczna charakterystyka teorii wychowania- przedmiot, zadania, funkcje, związek z dyscyplinami podstawowymi i pedagogicznymi.</w:t>
            </w:r>
          </w:p>
        </w:tc>
      </w:tr>
      <w:tr w:rsidR="00E82181" w14:paraId="0697801E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9EB6" w14:textId="77777777" w:rsidR="00E82181" w:rsidRDefault="00E82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wyprowadzania celów wychowania i przemiany w celach wychowania.</w:t>
            </w:r>
          </w:p>
        </w:tc>
      </w:tr>
      <w:tr w:rsidR="00E82181" w14:paraId="020957C5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A3C2" w14:textId="77777777" w:rsidR="00E82181" w:rsidRDefault="00E8218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procesu wychowania – warstwa aksjologiczna i operacyjna.</w:t>
            </w:r>
          </w:p>
        </w:tc>
      </w:tr>
      <w:tr w:rsidR="00E82181" w14:paraId="250F7FD0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D1A5" w14:textId="77777777" w:rsidR="00E82181" w:rsidRDefault="00E8218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Dziedziny wychowania - wychowanie moralne, umysłowe, zdrowotne, estetyczne i inne.</w:t>
            </w:r>
          </w:p>
        </w:tc>
      </w:tr>
      <w:tr w:rsidR="00E82181" w14:paraId="482B69A0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0303" w14:textId="77777777" w:rsidR="00E82181" w:rsidRDefault="00E82181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Warsztat pracy wychowawcy dzieci i młodzieży.</w:t>
            </w:r>
          </w:p>
        </w:tc>
      </w:tr>
      <w:tr w:rsidR="00E82181" w14:paraId="7A26286E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E94E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Psychospołeczne warunki skutecznego wychowania (z uwzględnieniem  sytuacji uczniów o specjalnych potrzebach edukacyjnych).</w:t>
            </w:r>
          </w:p>
        </w:tc>
      </w:tr>
      <w:tr w:rsidR="00E82181" w14:paraId="3D75960C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EEA9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Wychowanie w XXI wieku. Nauczyciel – wychowawca wobec współczesnych wyzwań. </w:t>
            </w:r>
          </w:p>
        </w:tc>
      </w:tr>
    </w:tbl>
    <w:p w14:paraId="630A1D3A" w14:textId="77777777" w:rsidR="00E82181" w:rsidRDefault="00E82181" w:rsidP="00E82181">
      <w:pPr>
        <w:pStyle w:val="Akapitzlist"/>
        <w:spacing w:line="240" w:lineRule="auto"/>
        <w:ind w:left="1080"/>
        <w:jc w:val="both"/>
        <w:rPr>
          <w:rFonts w:ascii="Corbel" w:eastAsia="Calibri" w:hAnsi="Corbel"/>
          <w:sz w:val="24"/>
          <w:szCs w:val="24"/>
        </w:rPr>
      </w:pPr>
    </w:p>
    <w:p w14:paraId="1610363B" w14:textId="77777777" w:rsidR="00E82181" w:rsidRDefault="00E82181" w:rsidP="00E82181">
      <w:pPr>
        <w:pStyle w:val="Akapitzlist"/>
        <w:numPr>
          <w:ilvl w:val="0"/>
          <w:numId w:val="2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181" w14:paraId="38F7A5BD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2817" w14:textId="77777777" w:rsidR="00E82181" w:rsidRDefault="00E8218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E82181" w14:paraId="40D89DEC" w14:textId="77777777" w:rsidTr="00E82181">
        <w:trPr>
          <w:trHeight w:val="14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2405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Teoria wychowania jako dyscyplina pedagogiczna- jej rozwój, przedmiot, struktura; potoczne i naukowe teorie wychowania.</w:t>
            </w:r>
          </w:p>
        </w:tc>
      </w:tr>
      <w:tr w:rsidR="00E82181" w14:paraId="1ABF10BE" w14:textId="77777777" w:rsidTr="00E82181">
        <w:trPr>
          <w:trHeight w:val="10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32DC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w świetle wybranych koncepcji psychologicznych i pedagogicznych.</w:t>
            </w:r>
          </w:p>
        </w:tc>
      </w:tr>
      <w:tr w:rsidR="00E82181" w14:paraId="1828015E" w14:textId="77777777" w:rsidTr="00E82181">
        <w:trPr>
          <w:trHeight w:val="1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154D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teleologiczna w teorii wychowania: ideał i cele wychowania; treści i zasady wychowania; operacjonalizacja celów wychowania; konstruowanie programu pracy wychowawczej.</w:t>
            </w:r>
          </w:p>
        </w:tc>
      </w:tr>
      <w:tr w:rsidR="00E82181" w14:paraId="2F56DD38" w14:textId="77777777" w:rsidTr="00E82181">
        <w:trPr>
          <w:trHeight w:val="11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372F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w pracy wychowawczej. Proces dojrzewania aksjologicznego człowieka i trudności w wychowaniu do wartości.</w:t>
            </w:r>
          </w:p>
        </w:tc>
      </w:tr>
      <w:tr w:rsidR="00E82181" w14:paraId="44093989" w14:textId="77777777" w:rsidTr="00E82181">
        <w:trPr>
          <w:trHeight w:val="1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6A56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Metody, techniki, formy i środki wychowania (w tym wykorzystywane do pracy z dziećmi ze specjalnymi potrzebami edukacyjnymi)</w:t>
            </w:r>
          </w:p>
        </w:tc>
      </w:tr>
      <w:tr w:rsidR="00E82181" w14:paraId="2DF9F974" w14:textId="77777777" w:rsidTr="00E8218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23DF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Niepowodzenia szkolne uczniów: trudności dydaktyczne i wychowawcze. Wspieranie dzieci o specjalnych potrzebach edukacyjnych. </w:t>
            </w:r>
          </w:p>
        </w:tc>
      </w:tr>
      <w:tr w:rsidR="00E82181" w14:paraId="5EE40089" w14:textId="77777777" w:rsidTr="00E82181">
        <w:trPr>
          <w:trHeight w:val="1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B001" w14:textId="77777777" w:rsidR="00E82181" w:rsidRDefault="00E8218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Rodzina i szkoła jako środowiska wychowawcze. Kierowanie klasą szkolną. Wychowawcza rola uroczystości szkolnych, tradycji, obrzędów.</w:t>
            </w:r>
          </w:p>
        </w:tc>
      </w:tr>
    </w:tbl>
    <w:p w14:paraId="6BF5705E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E4B5DE" w14:textId="77777777" w:rsidR="00E82181" w:rsidRDefault="00E82181" w:rsidP="00E8218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7E21D8E4" w14:textId="77777777" w:rsidR="00E82181" w:rsidRDefault="00E82181" w:rsidP="00E82181">
      <w:pPr>
        <w:pStyle w:val="Punktygwne"/>
        <w:spacing w:before="0" w:after="0"/>
        <w:ind w:left="72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problemowy</w:t>
      </w:r>
    </w:p>
    <w:p w14:paraId="738A9B76" w14:textId="77777777" w:rsidR="00E82181" w:rsidRDefault="00E82181" w:rsidP="00E82181">
      <w:pPr>
        <w:pStyle w:val="Punktygwne"/>
        <w:spacing w:before="0" w:after="0"/>
        <w:ind w:left="720"/>
        <w:jc w:val="both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analiza tekstów naukowych, dyskusja, praca w grupach.</w:t>
      </w:r>
    </w:p>
    <w:p w14:paraId="277AE8CB" w14:textId="77777777" w:rsidR="00E82181" w:rsidRDefault="00E82181" w:rsidP="00E8218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1416F04" w14:textId="77777777" w:rsidR="00E82181" w:rsidRDefault="00E82181" w:rsidP="00E8218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364CB9EE" w14:textId="77777777" w:rsidR="00E82181" w:rsidRDefault="00E82181" w:rsidP="00E8218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885B242" w14:textId="77777777" w:rsidR="00E82181" w:rsidRDefault="00E82181" w:rsidP="00E82181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670"/>
        <w:gridCol w:w="2409"/>
      </w:tblGrid>
      <w:tr w:rsidR="00E82181" w14:paraId="4A1F7273" w14:textId="77777777" w:rsidTr="00E8218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5CCC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019C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09FF8F1F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  <w:p w14:paraId="2C225CBF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E5FA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</w:tc>
      </w:tr>
      <w:tr w:rsidR="00E82181" w14:paraId="714D60C3" w14:textId="77777777" w:rsidTr="00E8218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7C52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27C2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E32BE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2181" w14:paraId="489F18CA" w14:textId="77777777" w:rsidTr="00E82181">
        <w:trPr>
          <w:trHeight w:val="1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0C74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A278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B7C1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2181" w14:paraId="1537941F" w14:textId="77777777" w:rsidTr="00E82181">
        <w:trPr>
          <w:trHeight w:val="13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E7A2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FB0E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C33AF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2181" w14:paraId="17535A3E" w14:textId="77777777" w:rsidTr="00E82181">
        <w:trPr>
          <w:trHeight w:val="18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A310C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4D49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BEA3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2181" w14:paraId="36ADC9F1" w14:textId="77777777" w:rsidTr="00E82181">
        <w:trPr>
          <w:trHeight w:val="10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CCFE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2FA0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1D0A3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669449A0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FC64" w14:textId="30DE4030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bookmarkStart w:id="0" w:name="_Hlk231978932"/>
            <w:r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59FF" w14:textId="1E5FF8DD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8B63" w14:textId="06F58519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bookmarkEnd w:id="0"/>
      <w:tr w:rsidR="00E8582E" w14:paraId="327FB851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FC2" w14:textId="4E4889A0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B229" w14:textId="5493E6EA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C32E" w14:textId="490E8CED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73703EB3" w14:textId="77777777" w:rsidTr="00E8582E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A2B4" w14:textId="19B9CF3F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387" w14:textId="67C5BDBF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8E77" w14:textId="1EE34ED5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408C2173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CD3A" w14:textId="111CAF74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080" w14:textId="61CD6EB7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BD97" w14:textId="211D3E0C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0D7F34E3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0232" w14:textId="791E158A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7E1" w14:textId="6ED2F6BD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DC46" w14:textId="2E50ADDE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1EE14BD5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762E" w14:textId="1A07946C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B9D9" w14:textId="50A7E7A3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8C55" w14:textId="546E39B2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6EB007AF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5AD7" w14:textId="22BAC4B2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327" w14:textId="09CE60B8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7256" w14:textId="4D611A8E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E8582E" w14:paraId="308DEA25" w14:textId="77777777" w:rsidTr="00E82181">
        <w:trPr>
          <w:trHeight w:val="13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068A" w14:textId="62DC9C36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A5C9" w14:textId="60653C6C" w:rsidR="00E8582E" w:rsidRDefault="00E8582E" w:rsidP="00E8582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ćwiczeń,  kolokwium, egzamin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FF11" w14:textId="26CBDB5F" w:rsidR="00E8582E" w:rsidRDefault="00E8582E" w:rsidP="00E8582E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</w:tbl>
    <w:p w14:paraId="7077DC73" w14:textId="77777777" w:rsidR="00E8582E" w:rsidRDefault="00E8582E" w:rsidP="00E8582E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61D97835" w14:textId="4461A15A" w:rsidR="00E82181" w:rsidRDefault="00E82181" w:rsidP="00E8582E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5E080181" w14:textId="77777777" w:rsidR="00E8582E" w:rsidRDefault="00E8582E" w:rsidP="00E8582E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E82181" w14:paraId="03F5E20B" w14:textId="77777777" w:rsidTr="00E82181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7779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  <w:u w:val="single"/>
              </w:rPr>
              <w:t>Warunki zaliczenia wykładu</w:t>
            </w:r>
            <w:r>
              <w:rPr>
                <w:rFonts w:ascii="Corbel" w:hAnsi="Corbel"/>
                <w:b w:val="0"/>
                <w:szCs w:val="24"/>
              </w:rPr>
              <w:t>: obecność na zajęciach (zaliczenie ewentualnych nieobecności).</w:t>
            </w:r>
          </w:p>
          <w:p w14:paraId="74253E36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  <w:u w:val="single"/>
              </w:rPr>
              <w:t>Warunki zaliczenia ćwiczeń</w:t>
            </w:r>
            <w:r>
              <w:rPr>
                <w:rFonts w:ascii="Corbel" w:hAnsi="Corbel"/>
                <w:b w:val="0"/>
                <w:szCs w:val="24"/>
              </w:rPr>
              <w:t>: obecność na zajęciach (zaliczenie ewentualnych nieobecności); zaliczenie kolokwium semestralnego (próg zaliczenia 30%); aktywność na zajęciach.</w:t>
            </w:r>
          </w:p>
          <w:p w14:paraId="2D5CF616" w14:textId="38D53A86" w:rsidR="00E8582E" w:rsidRPr="00E8582E" w:rsidRDefault="00E82181" w:rsidP="00E8582E">
            <w:pPr>
              <w:spacing w:after="0"/>
              <w:jc w:val="both"/>
              <w:rPr>
                <w:rFonts w:ascii="Corbel" w:eastAsia="Calibri" w:hAnsi="Corbel"/>
                <w:sz w:val="24"/>
              </w:rPr>
            </w:pPr>
            <w:r>
              <w:rPr>
                <w:rFonts w:ascii="Corbel" w:hAnsi="Corbel"/>
                <w:szCs w:val="24"/>
                <w:u w:val="single"/>
              </w:rPr>
              <w:t>Warunek zaliczenia przedmiotu</w:t>
            </w:r>
            <w:r>
              <w:rPr>
                <w:rFonts w:ascii="Corbel" w:hAnsi="Corbel"/>
                <w:szCs w:val="24"/>
              </w:rPr>
              <w:t xml:space="preserve">: </w:t>
            </w:r>
            <w:r w:rsidR="00E8582E" w:rsidRPr="00E8582E">
              <w:rPr>
                <w:rFonts w:ascii="Corbel" w:eastAsia="Calibri" w:hAnsi="Corbel"/>
                <w:sz w:val="24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25962C9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Kryteria oceny prac pisemnych:</w:t>
            </w:r>
          </w:p>
          <w:p w14:paraId="1A2FAD16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320FE655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7040D58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6180A0DD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1EA82B75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497F3EF" w14:textId="77777777" w:rsidR="00E8582E" w:rsidRPr="00E8582E" w:rsidRDefault="00E8582E" w:rsidP="00E8582E">
            <w:pPr>
              <w:spacing w:after="0" w:line="240" w:lineRule="auto"/>
              <w:jc w:val="both"/>
              <w:rPr>
                <w:rFonts w:ascii="Corbel" w:eastAsia="Calibri" w:hAnsi="Corbel"/>
                <w:sz w:val="24"/>
                <w:szCs w:val="24"/>
              </w:rPr>
            </w:pPr>
            <w:r w:rsidRPr="00E8582E">
              <w:rPr>
                <w:rFonts w:ascii="Corbel" w:eastAsia="Calibri" w:hAnsi="Corbel"/>
                <w:sz w:val="24"/>
                <w:szCs w:val="24"/>
              </w:rPr>
              <w:t>2.0– wykazuje znajomość każdej z treści kształcenia poniżej 51%</w:t>
            </w:r>
          </w:p>
          <w:p w14:paraId="53D09520" w14:textId="4475D5CA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AED6550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47312" w14:textId="77777777" w:rsidR="00E82181" w:rsidRDefault="00E82181" w:rsidP="00E82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2CF5E8B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536"/>
      </w:tblGrid>
      <w:tr w:rsidR="00E82181" w14:paraId="1DBB52DC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EA3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42BE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82181" w14:paraId="7CE27422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819D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26A6" w14:textId="2E13111A" w:rsidR="00E82181" w:rsidRDefault="006B50D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82181" w14:paraId="4DB2226C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47A5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B5F5231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konsultacjach, egzaminie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060E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– 2; egzamin - 2</w:t>
            </w:r>
          </w:p>
        </w:tc>
      </w:tr>
      <w:tr w:rsidR="00E82181" w14:paraId="0AB15E92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732F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5FAE0132" w14:textId="77777777" w:rsidR="00FA712C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852A5C5" w14:textId="727E775D" w:rsidR="00E82181" w:rsidRDefault="00FA71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E82181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C03F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2EAB6D" w14:textId="77777777" w:rsidR="00FA712C" w:rsidRDefault="00FA7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5AE4C4A" w14:textId="023B7D5A" w:rsidR="00FA712C" w:rsidRDefault="00FA71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</w:t>
            </w:r>
          </w:p>
        </w:tc>
      </w:tr>
      <w:tr w:rsidR="00E82181" w14:paraId="7A6F864E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B68B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D27B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82181" w14:paraId="57B19709" w14:textId="77777777" w:rsidTr="00E82181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656F" w14:textId="77777777" w:rsidR="00E82181" w:rsidRDefault="00E8218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9FC" w14:textId="77777777" w:rsidR="00E82181" w:rsidRDefault="00E8218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2FC20D7" w14:textId="77777777" w:rsidR="00E82181" w:rsidRDefault="00E82181" w:rsidP="00E82181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2D84B984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CDB586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9B9B4D8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E82181" w14:paraId="68B6CF98" w14:textId="77777777" w:rsidTr="00E8218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9CF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EB8A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E82181" w14:paraId="4C6B8733" w14:textId="77777777" w:rsidTr="00E82181">
        <w:trPr>
          <w:trHeight w:val="39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6D87A" w14:textId="77777777" w:rsidR="00E82181" w:rsidRDefault="00E8218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AD7D" w14:textId="77777777" w:rsidR="00E82181" w:rsidRDefault="00E82181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542E93DB" w14:textId="77777777" w:rsidR="00E82181" w:rsidRDefault="00E82181" w:rsidP="00E8218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19EB1AB8" w14:textId="77777777" w:rsidR="00E82181" w:rsidRDefault="00E82181" w:rsidP="00E8218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82181" w14:paraId="62250A21" w14:textId="77777777" w:rsidTr="00E82181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B65E" w14:textId="77777777" w:rsidR="00E82181" w:rsidRDefault="00E8218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lastRenderedPageBreak/>
              <w:t>Literatura podstawowa:</w:t>
            </w:r>
          </w:p>
          <w:p w14:paraId="449D36D3" w14:textId="77777777" w:rsidR="00E82181" w:rsidRDefault="00E82181" w:rsidP="00E8218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Frączek Z., Wstęp do teorii wychowania, Rzeszów 2022.</w:t>
            </w:r>
          </w:p>
          <w:p w14:paraId="5E4D0E19" w14:textId="77777777" w:rsidR="00E82181" w:rsidRDefault="00E82181" w:rsidP="00E8218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Łobocki M., Teoria wychowania w zarysie, Kraków  2009.</w:t>
            </w:r>
          </w:p>
          <w:p w14:paraId="4D22BFEE" w14:textId="77777777" w:rsidR="00E82181" w:rsidRDefault="00E82181" w:rsidP="00E8218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Nowak M., Teorie i koncepcje wychowania, Warszawa 2008. </w:t>
            </w:r>
          </w:p>
          <w:p w14:paraId="4929E80D" w14:textId="77777777" w:rsidR="00E82181" w:rsidRDefault="00E82181" w:rsidP="00E8218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Tchórzewski A.M., Wstęp do teorii wychowania, Kraków 2016.</w:t>
            </w:r>
          </w:p>
          <w:p w14:paraId="67B80559" w14:textId="77777777" w:rsidR="00E82181" w:rsidRDefault="00E82181" w:rsidP="00E8218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Zaremba L., Specjalne potrzeby rozwojowe i edukacyjne dzieci i młodzieży, Warszawa 2014.</w:t>
            </w:r>
          </w:p>
          <w:p w14:paraId="19B2243D" w14:textId="77777777" w:rsidR="00E82181" w:rsidRDefault="00E82181">
            <w:pPr>
              <w:pStyle w:val="Punktygwne"/>
              <w:spacing w:before="0" w:after="0" w:line="276" w:lineRule="auto"/>
              <w:ind w:left="720"/>
              <w:jc w:val="both"/>
              <w:rPr>
                <w:rFonts w:ascii="Corbel" w:hAnsi="Corbel"/>
                <w:b w:val="0"/>
                <w:szCs w:val="24"/>
              </w:rPr>
            </w:pPr>
          </w:p>
        </w:tc>
      </w:tr>
      <w:tr w:rsidR="00E82181" w14:paraId="39148CE5" w14:textId="77777777" w:rsidTr="00E82181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940" w14:textId="77777777" w:rsidR="00E82181" w:rsidRDefault="00E82181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7658405A" w14:textId="77777777" w:rsidR="00E82181" w:rsidRDefault="00E82181" w:rsidP="00E82181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Dąbrowska T.E., Wojciechowska-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Charlak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B., Między praktyką a teorią wychowania, Lublin 2005.</w:t>
            </w:r>
          </w:p>
          <w:p w14:paraId="32A9B050" w14:textId="77777777" w:rsidR="00E82181" w:rsidRDefault="00E82181" w:rsidP="00E82181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Konarzewski K., Podstawy teorii oddziaływań wychowawczych, Warszawa 1982.</w:t>
            </w:r>
          </w:p>
          <w:p w14:paraId="32DDAB08" w14:textId="77777777" w:rsidR="00E82181" w:rsidRDefault="00E82181" w:rsidP="00E82181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Kupisiewicz Cz., Z dziejów teorii i praktyki pedagogicznej, Kraków 2012.</w:t>
            </w:r>
          </w:p>
          <w:p w14:paraId="7CF70DB2" w14:textId="77777777" w:rsidR="00E82181" w:rsidRDefault="00E82181" w:rsidP="00E82181">
            <w:pPr>
              <w:pStyle w:val="Akapitzlist"/>
              <w:numPr>
                <w:ilvl w:val="0"/>
                <w:numId w:val="31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Mastalski J., Zarys Teorii wychowania,  Kraków 2002.</w:t>
            </w:r>
          </w:p>
          <w:p w14:paraId="2CD563EB" w14:textId="77777777" w:rsidR="00E82181" w:rsidRDefault="00E82181" w:rsidP="00E82181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Zarzecki L., Teoretyczne podstawy wychowania. Teoria i praktyka w zarysie, Jelenia Góra 2012.</w:t>
            </w:r>
          </w:p>
          <w:p w14:paraId="11670AC3" w14:textId="77777777" w:rsidR="00E82181" w:rsidRDefault="00E8218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46DED8E" w14:textId="77777777" w:rsidR="00E82181" w:rsidRDefault="00E82181" w:rsidP="00E8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3F3B8C" w14:textId="77777777" w:rsidR="00E82181" w:rsidRDefault="00E82181" w:rsidP="00E8218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5CDC5754" w14:textId="77777777" w:rsidR="00E82181" w:rsidRDefault="00E82181" w:rsidP="00E8218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0F19D2" w14:textId="77777777" w:rsidR="00E82181" w:rsidRDefault="00E82181" w:rsidP="00E82181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p w14:paraId="3A5E3AC5" w14:textId="77777777" w:rsidR="00E82181" w:rsidRDefault="00E82181" w:rsidP="00E82181">
      <w:pPr>
        <w:rPr>
          <w:rFonts w:ascii="Corbel" w:hAnsi="Corbel"/>
          <w:sz w:val="24"/>
          <w:szCs w:val="24"/>
        </w:rPr>
      </w:pPr>
    </w:p>
    <w:p w14:paraId="4C017B38" w14:textId="77777777" w:rsidR="00E82181" w:rsidRDefault="00E82181" w:rsidP="00E82181">
      <w:pPr>
        <w:rPr>
          <w:rFonts w:ascii="Corbel" w:hAnsi="Corbel"/>
          <w:sz w:val="24"/>
          <w:szCs w:val="24"/>
        </w:rPr>
      </w:pPr>
    </w:p>
    <w:p w14:paraId="1104C7AC" w14:textId="43181C6C" w:rsidR="00743F61" w:rsidRPr="00E82181" w:rsidRDefault="00743F61" w:rsidP="00E82181"/>
    <w:sectPr w:rsidR="00743F61" w:rsidRPr="00E82181" w:rsidSect="00E16891">
      <w:footerReference w:type="default" r:id="rId7"/>
      <w:pgSz w:w="11906" w:h="16838"/>
      <w:pgMar w:top="567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DB1EE" w14:textId="77777777" w:rsidR="00CA580A" w:rsidRDefault="00CA580A" w:rsidP="00757096">
      <w:pPr>
        <w:spacing w:after="0" w:line="240" w:lineRule="auto"/>
      </w:pPr>
      <w:r>
        <w:separator/>
      </w:r>
    </w:p>
  </w:endnote>
  <w:endnote w:type="continuationSeparator" w:id="0">
    <w:p w14:paraId="51238083" w14:textId="77777777" w:rsidR="00CA580A" w:rsidRDefault="00CA580A" w:rsidP="00757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B829B" w14:textId="77777777" w:rsidR="00556739" w:rsidRDefault="00C205A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6B50D9">
      <w:rPr>
        <w:noProof/>
      </w:rPr>
      <w:t>5</w:t>
    </w:r>
    <w:r>
      <w:rPr>
        <w:noProof/>
      </w:rPr>
      <w:fldChar w:fldCharType="end"/>
    </w:r>
  </w:p>
  <w:p w14:paraId="29BE2071" w14:textId="77777777" w:rsidR="00556739" w:rsidRDefault="005567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8F9F" w14:textId="77777777" w:rsidR="00CA580A" w:rsidRDefault="00CA580A" w:rsidP="00757096">
      <w:pPr>
        <w:spacing w:after="0" w:line="240" w:lineRule="auto"/>
      </w:pPr>
      <w:r>
        <w:separator/>
      </w:r>
    </w:p>
  </w:footnote>
  <w:footnote w:type="continuationSeparator" w:id="0">
    <w:p w14:paraId="521F5AAE" w14:textId="77777777" w:rsidR="00CA580A" w:rsidRDefault="00CA580A" w:rsidP="00757096">
      <w:pPr>
        <w:spacing w:after="0" w:line="240" w:lineRule="auto"/>
      </w:pPr>
      <w:r>
        <w:continuationSeparator/>
      </w:r>
    </w:p>
  </w:footnote>
  <w:footnote w:id="1">
    <w:p w14:paraId="416C0C8F" w14:textId="77777777" w:rsidR="00E8582E" w:rsidRDefault="00E8582E" w:rsidP="00E8582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F17F1"/>
    <w:multiLevelType w:val="hybridMultilevel"/>
    <w:tmpl w:val="56A8FC1A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2FCB"/>
    <w:multiLevelType w:val="hybridMultilevel"/>
    <w:tmpl w:val="B726A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6B00AC"/>
    <w:multiLevelType w:val="hybridMultilevel"/>
    <w:tmpl w:val="580C55EE"/>
    <w:lvl w:ilvl="0" w:tplc="595EF16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C143C"/>
    <w:multiLevelType w:val="hybridMultilevel"/>
    <w:tmpl w:val="FA50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5AD3750"/>
    <w:multiLevelType w:val="hybridMultilevel"/>
    <w:tmpl w:val="5198A1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642C"/>
    <w:multiLevelType w:val="hybridMultilevel"/>
    <w:tmpl w:val="46F0BEE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17149CFE">
      <w:start w:val="1"/>
      <w:numFmt w:val="upp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B0622"/>
    <w:multiLevelType w:val="hybridMultilevel"/>
    <w:tmpl w:val="A5BC8626"/>
    <w:lvl w:ilvl="0" w:tplc="DF2086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73EA"/>
    <w:multiLevelType w:val="hybridMultilevel"/>
    <w:tmpl w:val="55E6CB92"/>
    <w:lvl w:ilvl="0" w:tplc="1534AE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F5E33"/>
    <w:multiLevelType w:val="hybridMultilevel"/>
    <w:tmpl w:val="421C78B2"/>
    <w:lvl w:ilvl="0" w:tplc="504845D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13E2A"/>
    <w:multiLevelType w:val="hybridMultilevel"/>
    <w:tmpl w:val="ECD41AAA"/>
    <w:lvl w:ilvl="0" w:tplc="0000000A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55C6E"/>
    <w:multiLevelType w:val="hybridMultilevel"/>
    <w:tmpl w:val="40DEEC36"/>
    <w:lvl w:ilvl="0" w:tplc="9114232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4E026367"/>
    <w:multiLevelType w:val="multilevel"/>
    <w:tmpl w:val="E17270B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0E35A0E"/>
    <w:multiLevelType w:val="hybridMultilevel"/>
    <w:tmpl w:val="035E9C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7064570"/>
    <w:multiLevelType w:val="hybridMultilevel"/>
    <w:tmpl w:val="FC4C723C"/>
    <w:lvl w:ilvl="0" w:tplc="D9506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7A3E30"/>
    <w:multiLevelType w:val="hybridMultilevel"/>
    <w:tmpl w:val="17AEB3DA"/>
    <w:lvl w:ilvl="0" w:tplc="0B7274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5AD6"/>
    <w:multiLevelType w:val="hybridMultilevel"/>
    <w:tmpl w:val="0524904E"/>
    <w:lvl w:ilvl="0" w:tplc="14E87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A06982"/>
    <w:multiLevelType w:val="hybridMultilevel"/>
    <w:tmpl w:val="ECFAC1F8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 w15:restartNumberingAfterBreak="0">
    <w:nsid w:val="64457F7E"/>
    <w:multiLevelType w:val="hybridMultilevel"/>
    <w:tmpl w:val="CD02774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FB364D5"/>
    <w:multiLevelType w:val="hybridMultilevel"/>
    <w:tmpl w:val="092AF58C"/>
    <w:lvl w:ilvl="0" w:tplc="597A26B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AE5745C"/>
    <w:multiLevelType w:val="hybridMultilevel"/>
    <w:tmpl w:val="72BE6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120DF"/>
    <w:multiLevelType w:val="hybridMultilevel"/>
    <w:tmpl w:val="CDE69532"/>
    <w:lvl w:ilvl="0" w:tplc="D9506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6655093">
    <w:abstractNumId w:val="23"/>
  </w:num>
  <w:num w:numId="2" w16cid:durableId="1222643787">
    <w:abstractNumId w:val="2"/>
  </w:num>
  <w:num w:numId="3" w16cid:durableId="130826582">
    <w:abstractNumId w:val="24"/>
  </w:num>
  <w:num w:numId="4" w16cid:durableId="1801721924">
    <w:abstractNumId w:val="18"/>
  </w:num>
  <w:num w:numId="5" w16cid:durableId="184372960">
    <w:abstractNumId w:val="0"/>
  </w:num>
  <w:num w:numId="6" w16cid:durableId="516896130">
    <w:abstractNumId w:val="21"/>
  </w:num>
  <w:num w:numId="7" w16cid:durableId="297536018">
    <w:abstractNumId w:val="19"/>
  </w:num>
  <w:num w:numId="8" w16cid:durableId="1330520489">
    <w:abstractNumId w:val="22"/>
  </w:num>
  <w:num w:numId="9" w16cid:durableId="1988783660">
    <w:abstractNumId w:val="17"/>
  </w:num>
  <w:num w:numId="10" w16cid:durableId="62962918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694160">
    <w:abstractNumId w:val="25"/>
  </w:num>
  <w:num w:numId="12" w16cid:durableId="79005099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786233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4337542">
    <w:abstractNumId w:val="14"/>
  </w:num>
  <w:num w:numId="15" w16cid:durableId="252011251">
    <w:abstractNumId w:val="10"/>
  </w:num>
  <w:num w:numId="16" w16cid:durableId="966857768">
    <w:abstractNumId w:val="3"/>
  </w:num>
  <w:num w:numId="17" w16cid:durableId="2091461029">
    <w:abstractNumId w:val="26"/>
  </w:num>
  <w:num w:numId="18" w16cid:durableId="86837005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6534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95000612">
    <w:abstractNumId w:val="11"/>
  </w:num>
  <w:num w:numId="21" w16cid:durableId="521212190">
    <w:abstractNumId w:val="5"/>
  </w:num>
  <w:num w:numId="22" w16cid:durableId="1499928346">
    <w:abstractNumId w:val="20"/>
  </w:num>
  <w:num w:numId="23" w16cid:durableId="1928924942">
    <w:abstractNumId w:val="12"/>
  </w:num>
  <w:num w:numId="24" w16cid:durableId="9092671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5793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654665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64028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75705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78429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4791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791291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BD5"/>
    <w:rsid w:val="000F57D7"/>
    <w:rsid w:val="000F6143"/>
    <w:rsid w:val="00161374"/>
    <w:rsid w:val="00241CF5"/>
    <w:rsid w:val="003061A0"/>
    <w:rsid w:val="00390722"/>
    <w:rsid w:val="003F78EB"/>
    <w:rsid w:val="004219B0"/>
    <w:rsid w:val="00556739"/>
    <w:rsid w:val="005B30FF"/>
    <w:rsid w:val="006B0BD5"/>
    <w:rsid w:val="006B50D9"/>
    <w:rsid w:val="00717E29"/>
    <w:rsid w:val="00743F61"/>
    <w:rsid w:val="00757096"/>
    <w:rsid w:val="007C5B61"/>
    <w:rsid w:val="007F0279"/>
    <w:rsid w:val="008F059A"/>
    <w:rsid w:val="009D5DCE"/>
    <w:rsid w:val="00A86460"/>
    <w:rsid w:val="00B61201"/>
    <w:rsid w:val="00BB77D0"/>
    <w:rsid w:val="00C205AC"/>
    <w:rsid w:val="00C2126E"/>
    <w:rsid w:val="00C77794"/>
    <w:rsid w:val="00CA580A"/>
    <w:rsid w:val="00CF775C"/>
    <w:rsid w:val="00D17369"/>
    <w:rsid w:val="00D22BB1"/>
    <w:rsid w:val="00E82181"/>
    <w:rsid w:val="00E8582E"/>
    <w:rsid w:val="00FA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7612"/>
  <w15:chartTrackingRefBased/>
  <w15:docId w15:val="{7E9B57EF-8E7A-4335-B61C-9274F087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582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57096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70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757096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7570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757096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6137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9D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semiHidden/>
    <w:unhideWhenUsed/>
    <w:rsid w:val="00B61201"/>
    <w:rPr>
      <w:color w:val="0000FF"/>
      <w:u w:val="single"/>
    </w:rPr>
  </w:style>
  <w:style w:type="paragraph" w:styleId="Bezodstpw">
    <w:name w:val="No Spacing"/>
    <w:uiPriority w:val="1"/>
    <w:qFormat/>
    <w:rsid w:val="00B612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unktygwne">
    <w:name w:val="Punkty główne"/>
    <w:basedOn w:val="Normalny"/>
    <w:rsid w:val="00B61201"/>
    <w:pPr>
      <w:spacing w:before="240" w:after="60" w:line="240" w:lineRule="auto"/>
    </w:pPr>
    <w:rPr>
      <w:rFonts w:ascii="Times New Roman" w:eastAsia="Calibri" w:hAnsi="Times New Roman"/>
      <w:b/>
      <w:smallCaps/>
      <w:sz w:val="24"/>
    </w:rPr>
  </w:style>
  <w:style w:type="paragraph" w:customStyle="1" w:styleId="Pytania">
    <w:name w:val="Pytania"/>
    <w:basedOn w:val="Tekstpodstawowy"/>
    <w:rsid w:val="00B6120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61201"/>
    <w:pPr>
      <w:spacing w:before="40" w:after="40" w:line="240" w:lineRule="auto"/>
    </w:pPr>
    <w:rPr>
      <w:rFonts w:ascii="Times New Roman" w:eastAsia="Calibri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6120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6120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61201"/>
    <w:rPr>
      <w:rFonts w:ascii="Times New Roman" w:eastAsia="Calibri" w:hAnsi="Times New Roman"/>
      <w:sz w:val="24"/>
    </w:rPr>
  </w:style>
  <w:style w:type="paragraph" w:customStyle="1" w:styleId="centralniewrubryce">
    <w:name w:val="centralnie w rubryce"/>
    <w:basedOn w:val="Normalny"/>
    <w:rsid w:val="00B6120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20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201"/>
    <w:rPr>
      <w:rFonts w:ascii="Calibri" w:eastAsia="Times New Roman" w:hAnsi="Calibri" w:cs="Times New Roman"/>
    </w:rPr>
  </w:style>
  <w:style w:type="character" w:customStyle="1" w:styleId="Normalny1">
    <w:name w:val="Normalny1"/>
    <w:basedOn w:val="Domylnaczcionkaakapitu"/>
    <w:rsid w:val="00717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3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1503</Words>
  <Characters>9023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Marczykowska Izabela</dc:creator>
  <cp:keywords/>
  <dc:description/>
  <cp:lastModifiedBy>Ekostrug</cp:lastModifiedBy>
  <cp:revision>3</cp:revision>
  <dcterms:created xsi:type="dcterms:W3CDTF">2026-06-10T08:04:00Z</dcterms:created>
  <dcterms:modified xsi:type="dcterms:W3CDTF">2026-06-10T08:18:00Z</dcterms:modified>
</cp:coreProperties>
</file>